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36E9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859C3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C61D1B" w14:textId="5A3A8F0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30E97" w:rsidRPr="00A30E97">
        <w:rPr>
          <w:rFonts w:ascii="Corbel" w:hAnsi="Corbel"/>
          <w:b/>
          <w:smallCaps/>
          <w:sz w:val="24"/>
          <w:szCs w:val="24"/>
        </w:rPr>
        <w:t>2021-2023</w:t>
      </w:r>
    </w:p>
    <w:p w14:paraId="775760B5" w14:textId="2558A3DB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C07585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E260007" w14:textId="62511571" w:rsidR="00445970" w:rsidRPr="00C07585" w:rsidRDefault="00A30E97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 w:rsidRPr="00C07585">
        <w:rPr>
          <w:rFonts w:ascii="Corbel" w:hAnsi="Corbel"/>
          <w:b/>
          <w:sz w:val="20"/>
          <w:szCs w:val="20"/>
        </w:rPr>
        <w:t xml:space="preserve">Rok akademicki </w:t>
      </w:r>
      <w:r w:rsidRPr="00A30E97">
        <w:rPr>
          <w:rFonts w:ascii="Corbel" w:hAnsi="Corbel"/>
          <w:b/>
          <w:sz w:val="20"/>
          <w:szCs w:val="20"/>
        </w:rPr>
        <w:t>2022/2023</w:t>
      </w:r>
    </w:p>
    <w:p w14:paraId="42DC0B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B3CF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BA69EE" w14:textId="77777777" w:rsidTr="00B819C8">
        <w:tc>
          <w:tcPr>
            <w:tcW w:w="2694" w:type="dxa"/>
            <w:vAlign w:val="center"/>
          </w:tcPr>
          <w:p w14:paraId="2320D3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5D19FA" w14:textId="00CDC885" w:rsidR="0085747A" w:rsidRPr="00C07585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7585">
              <w:rPr>
                <w:rFonts w:ascii="Corbel" w:hAnsi="Corbel"/>
                <w:sz w:val="24"/>
                <w:szCs w:val="24"/>
              </w:rPr>
              <w:t>Media społecznościowe</w:t>
            </w:r>
          </w:p>
        </w:tc>
      </w:tr>
      <w:tr w:rsidR="0085747A" w:rsidRPr="009C54AE" w14:paraId="7E861B75" w14:textId="77777777" w:rsidTr="00B819C8">
        <w:tc>
          <w:tcPr>
            <w:tcW w:w="2694" w:type="dxa"/>
            <w:vAlign w:val="center"/>
          </w:tcPr>
          <w:p w14:paraId="057EAEB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800B755" w14:textId="4CC297F7" w:rsidR="0085747A" w:rsidRPr="009C54AE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0C19">
              <w:rPr>
                <w:rFonts w:ascii="Corbel" w:hAnsi="Corbel"/>
                <w:b w:val="0"/>
                <w:sz w:val="24"/>
                <w:szCs w:val="24"/>
              </w:rPr>
              <w:t>S2S[4]MC_01</w:t>
            </w:r>
          </w:p>
        </w:tc>
      </w:tr>
      <w:tr w:rsidR="0085747A" w:rsidRPr="009C54AE" w14:paraId="740C0EA0" w14:textId="77777777" w:rsidTr="00B819C8">
        <w:tc>
          <w:tcPr>
            <w:tcW w:w="2694" w:type="dxa"/>
            <w:vAlign w:val="center"/>
          </w:tcPr>
          <w:p w14:paraId="79D840B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371420" w14:textId="061B2396" w:rsidR="0085747A" w:rsidRPr="009C54AE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C077142" w14:textId="77777777" w:rsidTr="00B819C8">
        <w:tc>
          <w:tcPr>
            <w:tcW w:w="2694" w:type="dxa"/>
            <w:vAlign w:val="center"/>
          </w:tcPr>
          <w:p w14:paraId="0D9A0B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9C4C005" w14:textId="7E74AF2F" w:rsidR="0085747A" w:rsidRPr="009C54AE" w:rsidRDefault="007831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31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BBEBC1" w14:textId="77777777" w:rsidTr="00B819C8">
        <w:tc>
          <w:tcPr>
            <w:tcW w:w="2694" w:type="dxa"/>
            <w:vAlign w:val="center"/>
          </w:tcPr>
          <w:p w14:paraId="0490CA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C74557" w14:textId="0A4C41A6" w:rsidR="0085747A" w:rsidRPr="009C54AE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6833BA4E" w14:textId="77777777" w:rsidTr="00B819C8">
        <w:tc>
          <w:tcPr>
            <w:tcW w:w="2694" w:type="dxa"/>
            <w:vAlign w:val="center"/>
          </w:tcPr>
          <w:p w14:paraId="08501A1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05A912" w14:textId="43699BA6" w:rsidR="0085747A" w:rsidRPr="00C07585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7585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9C54AE" w14:paraId="7A9D7575" w14:textId="77777777" w:rsidTr="00B819C8">
        <w:tc>
          <w:tcPr>
            <w:tcW w:w="2694" w:type="dxa"/>
            <w:vAlign w:val="center"/>
          </w:tcPr>
          <w:p w14:paraId="237F26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06A965" w14:textId="3BE3F345" w:rsidR="0085747A" w:rsidRPr="009C54AE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5FD5B931" w14:textId="77777777" w:rsidTr="00B819C8">
        <w:tc>
          <w:tcPr>
            <w:tcW w:w="2694" w:type="dxa"/>
            <w:vAlign w:val="center"/>
          </w:tcPr>
          <w:p w14:paraId="05B00D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098F92" w14:textId="172C51D4" w:rsidR="0085747A" w:rsidRPr="009C54AE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73A7B79C" w14:textId="77777777" w:rsidTr="00B819C8">
        <w:tc>
          <w:tcPr>
            <w:tcW w:w="2694" w:type="dxa"/>
            <w:vAlign w:val="center"/>
          </w:tcPr>
          <w:p w14:paraId="252E6E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60A507" w14:textId="5427D0FB" w:rsidR="0085747A" w:rsidRPr="00C07585" w:rsidRDefault="00A331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7585">
              <w:rPr>
                <w:rFonts w:ascii="Corbel" w:hAnsi="Corbel"/>
                <w:sz w:val="24"/>
                <w:szCs w:val="24"/>
              </w:rPr>
              <w:t>Rok 2</w:t>
            </w:r>
            <w:r w:rsidR="00737794" w:rsidRPr="00C07585">
              <w:rPr>
                <w:rFonts w:ascii="Corbel" w:hAnsi="Corbel"/>
                <w:sz w:val="24"/>
                <w:szCs w:val="24"/>
              </w:rPr>
              <w:t>, semestr IV</w:t>
            </w:r>
          </w:p>
        </w:tc>
      </w:tr>
      <w:tr w:rsidR="0085747A" w:rsidRPr="009C54AE" w14:paraId="61D4D6A0" w14:textId="77777777" w:rsidTr="00B819C8">
        <w:tc>
          <w:tcPr>
            <w:tcW w:w="2694" w:type="dxa"/>
            <w:vAlign w:val="center"/>
          </w:tcPr>
          <w:p w14:paraId="043BD3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1EACB9" w14:textId="4727172A" w:rsidR="0085747A" w:rsidRPr="009C54AE" w:rsidRDefault="00737794" w:rsidP="00737794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(specjalność: analiza rynku i zachowań konsumenckich)</w:t>
            </w:r>
          </w:p>
        </w:tc>
      </w:tr>
      <w:tr w:rsidR="00923D7D" w:rsidRPr="009C54AE" w14:paraId="7683FE26" w14:textId="77777777" w:rsidTr="00B819C8">
        <w:tc>
          <w:tcPr>
            <w:tcW w:w="2694" w:type="dxa"/>
            <w:vAlign w:val="center"/>
          </w:tcPr>
          <w:p w14:paraId="3D3A92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0FC1A1" w14:textId="3CB342FC" w:rsidR="00923D7D" w:rsidRPr="009C54AE" w:rsidRDefault="007377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2F13CBDB" w14:textId="77777777" w:rsidTr="00B819C8">
        <w:tc>
          <w:tcPr>
            <w:tcW w:w="2694" w:type="dxa"/>
            <w:vAlign w:val="center"/>
          </w:tcPr>
          <w:p w14:paraId="40B9EE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04E6B7" w14:textId="363CEB3E" w:rsidR="0085747A" w:rsidRPr="009C54AE" w:rsidRDefault="007377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Krzysztof Jamroży</w:t>
            </w:r>
          </w:p>
        </w:tc>
      </w:tr>
      <w:tr w:rsidR="0085747A" w:rsidRPr="009C54AE" w14:paraId="22570A4B" w14:textId="77777777" w:rsidTr="00B819C8">
        <w:tc>
          <w:tcPr>
            <w:tcW w:w="2694" w:type="dxa"/>
            <w:vAlign w:val="center"/>
          </w:tcPr>
          <w:p w14:paraId="25804E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400D9D" w14:textId="33E4E496" w:rsidR="0085747A" w:rsidRPr="009C54AE" w:rsidRDefault="007377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Krzysztof Jamroży</w:t>
            </w:r>
          </w:p>
        </w:tc>
      </w:tr>
    </w:tbl>
    <w:p w14:paraId="2F3C347E" w14:textId="6F22123A" w:rsidR="00923D7D" w:rsidRPr="009C54AE" w:rsidRDefault="0085747A" w:rsidP="0073779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B692C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2AA0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BD2030" w14:textId="77777777" w:rsidTr="00C075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F402" w14:textId="77777777" w:rsidR="00015B8F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0ADDA26" w14:textId="77777777" w:rsidR="00015B8F" w:rsidRPr="009C54AE" w:rsidRDefault="002B5EA0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D372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AAF21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D6259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2D69B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FF631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46F46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901E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EB7E0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D236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E3DBEB6" w14:textId="77777777" w:rsidTr="00C075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7840" w14:textId="7CB3F2F0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A0C8B" w14:textId="1E7BE151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DA16" w14:textId="117FAB48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2A33" w14:textId="055B4623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C6CF" w14:textId="199E5661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DCB3" w14:textId="6A647A69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8F47" w14:textId="2BB910AC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5EDF" w14:textId="75C159FE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872D" w14:textId="15A6585E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8DFB" w14:textId="2998C1A0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1567F4" w14:textId="77777777" w:rsidR="00923D7D" w:rsidRPr="009C54AE" w:rsidRDefault="00923D7D" w:rsidP="0073779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41A4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A0FBEA" w14:textId="77777777" w:rsidR="00C07585" w:rsidRDefault="00C07585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5A60F528" w14:textId="3CED2F21" w:rsidR="0085747A" w:rsidRPr="009C54AE" w:rsidRDefault="00C0758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A33167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4A9F07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7A3B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43C1C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46E30E8" w14:textId="088C6F34" w:rsidR="009C54AE" w:rsidRPr="00C034AE" w:rsidRDefault="00C034AE" w:rsidP="00C034AE">
      <w:pPr>
        <w:spacing w:before="120" w:after="12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737794" w:rsidRPr="00C034AE">
        <w:rPr>
          <w:rFonts w:ascii="Corbel" w:hAnsi="Corbel"/>
          <w:sz w:val="24"/>
          <w:szCs w:val="24"/>
        </w:rPr>
        <w:t>aliczenie z oceną</w:t>
      </w:r>
    </w:p>
    <w:p w14:paraId="72D67523" w14:textId="7235C6C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4178634" w14:textId="77777777" w:rsidR="00C07585" w:rsidRPr="009C54AE" w:rsidRDefault="00C0758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12FAC5" w14:textId="77777777" w:rsidTr="00745302">
        <w:tc>
          <w:tcPr>
            <w:tcW w:w="9670" w:type="dxa"/>
          </w:tcPr>
          <w:p w14:paraId="6B4F5F96" w14:textId="19AA7E19" w:rsidR="0085747A" w:rsidRPr="009C54AE" w:rsidRDefault="0073779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przedmiotu warsztat badawczy socjologa.</w:t>
            </w:r>
          </w:p>
        </w:tc>
      </w:tr>
    </w:tbl>
    <w:p w14:paraId="762B4C6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1E05E5" w14:textId="65843E7F" w:rsidR="0085747A" w:rsidRPr="00C05F44" w:rsidRDefault="00C0758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8D5085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ACFB7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370D2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7794" w:rsidRPr="009C54AE" w14:paraId="647F2CA3" w14:textId="77777777" w:rsidTr="00737794">
        <w:tc>
          <w:tcPr>
            <w:tcW w:w="845" w:type="dxa"/>
            <w:vAlign w:val="center"/>
          </w:tcPr>
          <w:p w14:paraId="3D0112C6" w14:textId="77777777" w:rsidR="00737794" w:rsidRPr="009C54AE" w:rsidRDefault="00737794" w:rsidP="007377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6962B29" w14:textId="083DBED9" w:rsidR="00737794" w:rsidRPr="00737794" w:rsidRDefault="00737794" w:rsidP="007377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794">
              <w:rPr>
                <w:rFonts w:ascii="Corbel" w:hAnsi="Corbel"/>
                <w:b w:val="0"/>
                <w:sz w:val="24"/>
                <w:szCs w:val="24"/>
              </w:rPr>
              <w:t>Zapoznanie studentów z problematyką mediów społecznościowych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794" w:rsidRPr="009C54AE" w14:paraId="1913A988" w14:textId="77777777" w:rsidTr="00737794">
        <w:tc>
          <w:tcPr>
            <w:tcW w:w="845" w:type="dxa"/>
            <w:vAlign w:val="center"/>
          </w:tcPr>
          <w:p w14:paraId="7DE058A1" w14:textId="0CD083CA" w:rsidR="00737794" w:rsidRPr="009C54AE" w:rsidRDefault="00737794" w:rsidP="0073779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FC659D9" w14:textId="43CF323F" w:rsidR="00737794" w:rsidRPr="00737794" w:rsidRDefault="00737794" w:rsidP="007377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794">
              <w:rPr>
                <w:rFonts w:ascii="Corbel" w:hAnsi="Corbel"/>
                <w:b w:val="0"/>
                <w:sz w:val="24"/>
                <w:szCs w:val="24"/>
              </w:rPr>
              <w:t>Przekazanie wiedzy z zakresu metod komunikacji i planowania działań w mediach społecznościowych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794" w:rsidRPr="009C54AE" w14:paraId="3260366D" w14:textId="77777777" w:rsidTr="00737794">
        <w:trPr>
          <w:trHeight w:val="58"/>
        </w:trPr>
        <w:tc>
          <w:tcPr>
            <w:tcW w:w="845" w:type="dxa"/>
            <w:vAlign w:val="center"/>
          </w:tcPr>
          <w:p w14:paraId="225B7504" w14:textId="18AE7518" w:rsidR="00737794" w:rsidRPr="009C54AE" w:rsidRDefault="00737794" w:rsidP="007377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63E372BE" w14:textId="7EC76330" w:rsidR="00737794" w:rsidRPr="00737794" w:rsidRDefault="00737794" w:rsidP="007377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794">
              <w:rPr>
                <w:rFonts w:ascii="Corbel" w:hAnsi="Corbel"/>
                <w:b w:val="0"/>
                <w:sz w:val="24"/>
                <w:szCs w:val="24"/>
              </w:rPr>
              <w:t>Wytworzenie umiejętności tworzenia komunikatów i planowania komunikacji w mediach społecznościowych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014CF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760F3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132C65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C034AE" w:rsidRPr="009C54AE" w14:paraId="7200F28D" w14:textId="77777777" w:rsidTr="006D2B83">
        <w:tc>
          <w:tcPr>
            <w:tcW w:w="1701" w:type="dxa"/>
            <w:vAlign w:val="center"/>
          </w:tcPr>
          <w:p w14:paraId="12114FB2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D2B24AC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2ABF7D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34AE" w:rsidRPr="009C54AE" w14:paraId="23CD9EB0" w14:textId="77777777" w:rsidTr="006D2B83">
        <w:tc>
          <w:tcPr>
            <w:tcW w:w="1701" w:type="dxa"/>
          </w:tcPr>
          <w:p w14:paraId="29660AC1" w14:textId="77777777" w:rsidR="00C034AE" w:rsidRPr="009C54AE" w:rsidRDefault="00C034AE" w:rsidP="006D2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B74795" w14:textId="77777777" w:rsidR="00C034AE" w:rsidRPr="009C54AE" w:rsidRDefault="00C034AE" w:rsidP="006D2B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FE2C8A">
              <w:rPr>
                <w:rFonts w:ascii="Corbel" w:hAnsi="Corbel"/>
                <w:b w:val="0"/>
                <w:smallCaps w:val="0"/>
                <w:szCs w:val="24"/>
              </w:rPr>
              <w:t>różne rodzaje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wykorzystuje tą wiedzę do promowania działalności politycznej, tworzenia kampanii społecznych oraz wizerunkowych z wykorzystaniem mediów społecznościowych.</w:t>
            </w:r>
          </w:p>
        </w:tc>
        <w:tc>
          <w:tcPr>
            <w:tcW w:w="1873" w:type="dxa"/>
          </w:tcPr>
          <w:p w14:paraId="7442052E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C034AE" w:rsidRPr="009C54AE" w14:paraId="3E3E7C8D" w14:textId="77777777" w:rsidTr="006D2B83">
        <w:tc>
          <w:tcPr>
            <w:tcW w:w="1701" w:type="dxa"/>
          </w:tcPr>
          <w:p w14:paraId="224D8BD9" w14:textId="77777777" w:rsidR="00C034AE" w:rsidRPr="009C54AE" w:rsidRDefault="00C034AE" w:rsidP="006D2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3FAC95E" w14:textId="77777777" w:rsidR="00C034AE" w:rsidRPr="009C54AE" w:rsidRDefault="00C034AE" w:rsidP="006D2B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opisuje człowieka jako istotę, która kreuje wirtualną rzeczywistość poprzez tworzenie społeczności sieciowych.</w:t>
            </w:r>
          </w:p>
        </w:tc>
        <w:tc>
          <w:tcPr>
            <w:tcW w:w="1873" w:type="dxa"/>
          </w:tcPr>
          <w:p w14:paraId="170BE435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034AE" w:rsidRPr="009C54AE" w14:paraId="62D3042F" w14:textId="77777777" w:rsidTr="006D2B83">
        <w:tc>
          <w:tcPr>
            <w:tcW w:w="1701" w:type="dxa"/>
          </w:tcPr>
          <w:p w14:paraId="7E3D0902" w14:textId="77777777" w:rsidR="00C034AE" w:rsidRPr="009C54AE" w:rsidRDefault="00C034AE" w:rsidP="006D2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68F7F20" w14:textId="77777777" w:rsidR="00C034AE" w:rsidRPr="009C54AE" w:rsidRDefault="00C034AE" w:rsidP="006D2B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3652E6">
              <w:rPr>
                <w:rFonts w:ascii="Corbel" w:hAnsi="Corbel"/>
                <w:b w:val="0"/>
                <w:smallCaps w:val="0"/>
                <w:szCs w:val="24"/>
              </w:rPr>
              <w:t xml:space="preserve">normy i reguły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ze</w:t>
            </w:r>
            <w:r w:rsidRPr="003652E6">
              <w:rPr>
                <w:rFonts w:ascii="Corbel" w:hAnsi="Corbel"/>
                <w:b w:val="0"/>
                <w:smallCaps w:val="0"/>
                <w:szCs w:val="24"/>
              </w:rPr>
              <w:t xml:space="preserve">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Pr="003652E6">
              <w:rPr>
                <w:rFonts w:ascii="Corbel" w:hAnsi="Corbel"/>
                <w:b w:val="0"/>
                <w:smallCaps w:val="0"/>
                <w:szCs w:val="24"/>
              </w:rPr>
              <w:t xml:space="preserve"> i instytucj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ami I, II oraz III sektora</w:t>
            </w:r>
            <w:r w:rsidRPr="003652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wykorzystuje je przy zarządzaniu profilami na mediach społecznościowych w kampaniach politycznych, wizerunkowych oraz społecznych.</w:t>
            </w:r>
          </w:p>
        </w:tc>
        <w:tc>
          <w:tcPr>
            <w:tcW w:w="1873" w:type="dxa"/>
          </w:tcPr>
          <w:p w14:paraId="4A0CA998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C034AE" w:rsidRPr="009C54AE" w14:paraId="41B741B8" w14:textId="77777777" w:rsidTr="006D2B83">
        <w:tc>
          <w:tcPr>
            <w:tcW w:w="1701" w:type="dxa"/>
          </w:tcPr>
          <w:p w14:paraId="5454625A" w14:textId="77777777" w:rsidR="00C034AE" w:rsidRPr="009C54AE" w:rsidRDefault="00C034AE" w:rsidP="006D2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44E0A62" w14:textId="7FDEC8C6" w:rsidR="00C034AE" w:rsidRDefault="00C034AE" w:rsidP="00C034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</w:t>
            </w:r>
            <w:r w:rsidRPr="00292ADE">
              <w:rPr>
                <w:rFonts w:ascii="Corbel" w:hAnsi="Corbel"/>
                <w:b w:val="0"/>
                <w:smallCaps w:val="0"/>
                <w:szCs w:val="24"/>
              </w:rPr>
              <w:t xml:space="preserve"> przyczyny i przebieg  procesów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292ADE">
              <w:rPr>
                <w:rFonts w:ascii="Corbel" w:hAnsi="Corbel"/>
                <w:b w:val="0"/>
                <w:smallCaps w:val="0"/>
                <w:szCs w:val="24"/>
              </w:rPr>
              <w:t xml:space="preserve"> zjawisk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92ADE">
              <w:rPr>
                <w:rFonts w:ascii="Corbel" w:hAnsi="Corbel"/>
                <w:b w:val="0"/>
                <w:smallCaps w:val="0"/>
                <w:szCs w:val="24"/>
              </w:rPr>
              <w:t xml:space="preserve">w zakresie socjologii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Internetu wykorzystując badania socjologiczne. </w:t>
            </w:r>
          </w:p>
        </w:tc>
        <w:tc>
          <w:tcPr>
            <w:tcW w:w="1873" w:type="dxa"/>
          </w:tcPr>
          <w:p w14:paraId="00F13CD4" w14:textId="77777777" w:rsidR="00C03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034AE" w:rsidRPr="009C54AE" w14:paraId="15181430" w14:textId="77777777" w:rsidTr="006D2B83">
        <w:tc>
          <w:tcPr>
            <w:tcW w:w="1701" w:type="dxa"/>
          </w:tcPr>
          <w:p w14:paraId="2E610C3C" w14:textId="77777777" w:rsidR="00C034AE" w:rsidRDefault="00C034AE" w:rsidP="006D2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C1F1750" w14:textId="77777777" w:rsidR="00C034AE" w:rsidRDefault="00C034AE" w:rsidP="006D2B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kompetencje do samodzielnego poszerzania </w:t>
            </w:r>
            <w:r w:rsidRPr="00B11ECD">
              <w:rPr>
                <w:rFonts w:ascii="Corbel" w:hAnsi="Corbel"/>
                <w:b w:val="0"/>
                <w:smallCaps w:val="0"/>
                <w:szCs w:val="24"/>
              </w:rPr>
              <w:t>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 mediów społecznościowych</w:t>
            </w:r>
            <w:r w:rsidRPr="00B11ECD">
              <w:rPr>
                <w:rFonts w:ascii="Corbel" w:hAnsi="Corbel"/>
                <w:b w:val="0"/>
                <w:smallCaps w:val="0"/>
                <w:szCs w:val="24"/>
              </w:rPr>
              <w:t xml:space="preserve"> z uwzględnieniem wymiaru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(ekonomii, nauk o polityce, zarządzaniu, itp.). </w:t>
            </w:r>
          </w:p>
        </w:tc>
        <w:tc>
          <w:tcPr>
            <w:tcW w:w="1873" w:type="dxa"/>
          </w:tcPr>
          <w:p w14:paraId="2FCE36C6" w14:textId="77777777" w:rsidR="00C03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2742C9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2738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3BA3AA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A69FFE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13F3E1" w14:textId="77777777" w:rsidTr="0011492A">
        <w:tc>
          <w:tcPr>
            <w:tcW w:w="9520" w:type="dxa"/>
          </w:tcPr>
          <w:p w14:paraId="0F8A05FA" w14:textId="77777777" w:rsidR="0085747A" w:rsidRPr="0011492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1492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5F85045E" w14:textId="77777777" w:rsidTr="0011492A">
        <w:tc>
          <w:tcPr>
            <w:tcW w:w="9520" w:type="dxa"/>
          </w:tcPr>
          <w:p w14:paraId="417FD116" w14:textId="110B031A" w:rsidR="0085747A" w:rsidRPr="009C54AE" w:rsidRDefault="0011492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2105F41" w14:textId="294A4A82" w:rsidR="00C07585" w:rsidRDefault="00C07585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3B62CE" w14:textId="77777777" w:rsidR="0085747A" w:rsidRPr="009C54AE" w:rsidRDefault="00C07585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</w:p>
    <w:p w14:paraId="592311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15915B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78D6ED" w14:textId="77777777" w:rsidTr="0011492A">
        <w:tc>
          <w:tcPr>
            <w:tcW w:w="9520" w:type="dxa"/>
          </w:tcPr>
          <w:p w14:paraId="41A31567" w14:textId="77777777" w:rsidR="0085747A" w:rsidRPr="0011492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1492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11492A" w:rsidRPr="009C54AE" w14:paraId="4FFE7CE7" w14:textId="77777777" w:rsidTr="0011492A">
        <w:tc>
          <w:tcPr>
            <w:tcW w:w="9520" w:type="dxa"/>
          </w:tcPr>
          <w:p w14:paraId="3EDA1904" w14:textId="20C961D9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Definicje mediów społecznościowych i socjologii Internetu.</w:t>
            </w:r>
          </w:p>
        </w:tc>
      </w:tr>
      <w:tr w:rsidR="0011492A" w:rsidRPr="009C54AE" w14:paraId="3C730F61" w14:textId="77777777" w:rsidTr="0011492A">
        <w:tc>
          <w:tcPr>
            <w:tcW w:w="9520" w:type="dxa"/>
          </w:tcPr>
          <w:p w14:paraId="710A8A93" w14:textId="719C1EC5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Web 2.0 i rewolucja komunikacyjna (od konsumenta do prosumenta).</w:t>
            </w:r>
          </w:p>
        </w:tc>
      </w:tr>
      <w:tr w:rsidR="0011492A" w:rsidRPr="009C54AE" w14:paraId="25E3D641" w14:textId="77777777" w:rsidTr="0011492A">
        <w:tc>
          <w:tcPr>
            <w:tcW w:w="9520" w:type="dxa"/>
          </w:tcPr>
          <w:p w14:paraId="1DE99AC9" w14:textId="544B3BDC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Metody, narzędzia i techniki badawcze wykorzystywane w badaniach mediów społecznościowych.</w:t>
            </w:r>
          </w:p>
        </w:tc>
      </w:tr>
      <w:tr w:rsidR="00393494" w:rsidRPr="009C54AE" w14:paraId="09C100BD" w14:textId="77777777" w:rsidTr="0011492A">
        <w:tc>
          <w:tcPr>
            <w:tcW w:w="9520" w:type="dxa"/>
          </w:tcPr>
          <w:p w14:paraId="1CF1F7ED" w14:textId="55481D7E" w:rsidR="00393494" w:rsidRPr="00577A5C" w:rsidRDefault="00393494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Omówienie przykładowych badań związanych z mediami społecznościowymi.</w:t>
            </w:r>
          </w:p>
        </w:tc>
      </w:tr>
      <w:tr w:rsidR="0011492A" w:rsidRPr="009C54AE" w14:paraId="1F5AC0B7" w14:textId="77777777" w:rsidTr="0011492A">
        <w:tc>
          <w:tcPr>
            <w:tcW w:w="9520" w:type="dxa"/>
          </w:tcPr>
          <w:p w14:paraId="2521DE52" w14:textId="2F3E1DE3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– facebook.com</w:t>
            </w:r>
            <w:r w:rsidR="00B876C8" w:rsidRPr="00577A5C">
              <w:rPr>
                <w:rFonts w:ascii="Corbel" w:hAnsi="Corbel"/>
                <w:sz w:val="24"/>
                <w:szCs w:val="24"/>
              </w:rPr>
              <w:t xml:space="preserve"> i jego zastosowanie w celu tworzenia kampanii społecznych.</w:t>
            </w:r>
          </w:p>
        </w:tc>
      </w:tr>
      <w:tr w:rsidR="0011492A" w:rsidRPr="009C54AE" w14:paraId="1D2208D4" w14:textId="77777777" w:rsidTr="0011492A">
        <w:tc>
          <w:tcPr>
            <w:tcW w:w="9520" w:type="dxa"/>
          </w:tcPr>
          <w:p w14:paraId="1894BCF7" w14:textId="4CBB3FED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– twitter.com</w:t>
            </w:r>
            <w:r w:rsidR="00B876C8" w:rsidRPr="00577A5C">
              <w:rPr>
                <w:rFonts w:ascii="Corbel" w:hAnsi="Corbel"/>
                <w:sz w:val="24"/>
                <w:szCs w:val="24"/>
              </w:rPr>
              <w:t xml:space="preserve"> i jego zastosowanie w celu projektowania i informowania o działaniach politycznych.</w:t>
            </w:r>
          </w:p>
        </w:tc>
      </w:tr>
      <w:tr w:rsidR="00393494" w:rsidRPr="009C54AE" w14:paraId="7FD3C26F" w14:textId="77777777" w:rsidTr="0011492A">
        <w:tc>
          <w:tcPr>
            <w:tcW w:w="9520" w:type="dxa"/>
          </w:tcPr>
          <w:p w14:paraId="056E9EEE" w14:textId="19BE6CD4" w:rsidR="00393494" w:rsidRPr="00577A5C" w:rsidRDefault="00393494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- instagram.com i jego zastosowanie w celu zarządzania osobowością na portalu społecznościowym</w:t>
            </w:r>
            <w:r w:rsidR="00282965" w:rsidRPr="00577A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1492A" w:rsidRPr="009C54AE" w14:paraId="126332D9" w14:textId="77777777" w:rsidTr="0011492A">
        <w:tc>
          <w:tcPr>
            <w:tcW w:w="9520" w:type="dxa"/>
          </w:tcPr>
          <w:p w14:paraId="0E13384A" w14:textId="3961BC49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– pinterest.com</w:t>
            </w:r>
            <w:r w:rsidR="00282965" w:rsidRPr="00577A5C">
              <w:rPr>
                <w:rFonts w:ascii="Corbel" w:hAnsi="Corbel"/>
                <w:sz w:val="24"/>
                <w:szCs w:val="24"/>
              </w:rPr>
              <w:t xml:space="preserve"> i jego zastosowanie w celu zarządzania profilem firmowym na portalu społecznościowym.</w:t>
            </w:r>
          </w:p>
        </w:tc>
      </w:tr>
      <w:tr w:rsidR="0011492A" w:rsidRPr="009C54AE" w14:paraId="6366B077" w14:textId="77777777" w:rsidTr="0011492A">
        <w:tc>
          <w:tcPr>
            <w:tcW w:w="9520" w:type="dxa"/>
          </w:tcPr>
          <w:p w14:paraId="1C14C217" w14:textId="69137556" w:rsidR="0011492A" w:rsidRPr="00577A5C" w:rsidRDefault="00282965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– YouTube.com i jego zastosowanie w celu przygotowania kampanii reklamowej.</w:t>
            </w:r>
          </w:p>
        </w:tc>
      </w:tr>
      <w:tr w:rsidR="00282965" w:rsidRPr="009C54AE" w14:paraId="742588D5" w14:textId="77777777" w:rsidTr="0011492A">
        <w:tc>
          <w:tcPr>
            <w:tcW w:w="9520" w:type="dxa"/>
          </w:tcPr>
          <w:p w14:paraId="6FB7AAEF" w14:textId="7315B7B9" w:rsidR="00282965" w:rsidRPr="00577A5C" w:rsidRDefault="00282965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 xml:space="preserve">Zalety i wady mediów społecznościowych. Projekcja serialu „Czarne lustro” (odc. </w:t>
            </w:r>
            <w:r w:rsidR="00577A5C" w:rsidRPr="00577A5C">
              <w:rPr>
                <w:rFonts w:ascii="Corbel" w:hAnsi="Corbel"/>
                <w:sz w:val="24"/>
                <w:szCs w:val="24"/>
              </w:rPr>
              <w:t>„Na łeb na szyję”).</w:t>
            </w:r>
          </w:p>
        </w:tc>
      </w:tr>
    </w:tbl>
    <w:p w14:paraId="779FE6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5C804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DA1E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D2D406" w14:textId="20678E6C" w:rsidR="00E960BB" w:rsidRPr="00A33167" w:rsidRDefault="00FB1095" w:rsidP="00FB10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3167">
        <w:rPr>
          <w:rFonts w:ascii="Corbel" w:hAnsi="Corbel"/>
          <w:b w:val="0"/>
          <w:smallCaps w:val="0"/>
          <w:szCs w:val="24"/>
        </w:rPr>
        <w:t>Wykład z prezentacją multimedialną, metody kształcenia na odległość, analiza tekstów z dyskusją, metoda projektów (wdrożeniowo-praktycznych), praca w grupach, film edukacyjny, gry dydaktyczne.</w:t>
      </w:r>
    </w:p>
    <w:p w14:paraId="33719DA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91AB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04256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0A3BB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A1AB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14:paraId="75EC0904" w14:textId="77777777" w:rsidTr="00C05F44">
        <w:tc>
          <w:tcPr>
            <w:tcW w:w="1985" w:type="dxa"/>
            <w:vAlign w:val="center"/>
          </w:tcPr>
          <w:p w14:paraId="583D4D6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2CF449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86CBA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3F1F4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A0CD2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AC63D6D" w14:textId="77777777" w:rsidTr="00C05F44">
        <w:tc>
          <w:tcPr>
            <w:tcW w:w="1985" w:type="dxa"/>
          </w:tcPr>
          <w:p w14:paraId="7B22DE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3B3658F" w14:textId="03F25D6C" w:rsidR="0085747A" w:rsidRPr="00A33167" w:rsidRDefault="00845EEB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5F26BD" w:rsidRPr="00A33167">
              <w:rPr>
                <w:rFonts w:ascii="Corbel" w:hAnsi="Corbel"/>
                <w:sz w:val="24"/>
                <w:szCs w:val="24"/>
              </w:rPr>
              <w:t>, metoda projektów</w:t>
            </w:r>
          </w:p>
        </w:tc>
        <w:tc>
          <w:tcPr>
            <w:tcW w:w="2126" w:type="dxa"/>
          </w:tcPr>
          <w:p w14:paraId="144BCB62" w14:textId="0CF89578" w:rsidR="0085747A" w:rsidRPr="00A33167" w:rsidRDefault="00FB1095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14:paraId="739F3EB5" w14:textId="77777777" w:rsidTr="00C05F44">
        <w:tc>
          <w:tcPr>
            <w:tcW w:w="1985" w:type="dxa"/>
          </w:tcPr>
          <w:p w14:paraId="622F5B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DDF0CAB" w14:textId="533667CE" w:rsidR="0085747A" w:rsidRPr="00A33167" w:rsidRDefault="005F26BD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zajęć, metoda projektów</w:t>
            </w:r>
          </w:p>
        </w:tc>
        <w:tc>
          <w:tcPr>
            <w:tcW w:w="2126" w:type="dxa"/>
          </w:tcPr>
          <w:p w14:paraId="00F5E001" w14:textId="0E7EC670" w:rsidR="0085747A" w:rsidRPr="00A33167" w:rsidRDefault="00FB1095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FB1095" w:rsidRPr="009C54AE" w14:paraId="47C3A1BF" w14:textId="77777777" w:rsidTr="00C05F44">
        <w:tc>
          <w:tcPr>
            <w:tcW w:w="1985" w:type="dxa"/>
          </w:tcPr>
          <w:p w14:paraId="2CA795D0" w14:textId="6CD4B400" w:rsidR="00FB1095" w:rsidRPr="009C54AE" w:rsidRDefault="00FB10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42B0A4E" w14:textId="430E63CC" w:rsidR="00FB1095" w:rsidRPr="00A33167" w:rsidRDefault="005F26BD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zajęć, metoda projektów</w:t>
            </w:r>
          </w:p>
        </w:tc>
        <w:tc>
          <w:tcPr>
            <w:tcW w:w="2126" w:type="dxa"/>
          </w:tcPr>
          <w:p w14:paraId="72371F96" w14:textId="308F6345" w:rsidR="00FB1095" w:rsidRPr="00A33167" w:rsidRDefault="00FB1095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FB1095" w:rsidRPr="009C54AE" w14:paraId="17DB3700" w14:textId="77777777" w:rsidTr="00C05F44">
        <w:tc>
          <w:tcPr>
            <w:tcW w:w="1985" w:type="dxa"/>
          </w:tcPr>
          <w:p w14:paraId="15F39ECB" w14:textId="60CFB629" w:rsidR="00FB1095" w:rsidRPr="009C54AE" w:rsidRDefault="00FB10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E1F7D6E" w14:textId="7615340D" w:rsidR="00FB1095" w:rsidRPr="00A33167" w:rsidRDefault="005F26BD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91BBAD4" w14:textId="07E02AD5" w:rsidR="00FB1095" w:rsidRPr="00A33167" w:rsidRDefault="00FB1095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FB1095" w:rsidRPr="009C54AE" w14:paraId="0522884A" w14:textId="77777777" w:rsidTr="00C05F44">
        <w:tc>
          <w:tcPr>
            <w:tcW w:w="1985" w:type="dxa"/>
          </w:tcPr>
          <w:p w14:paraId="7B544AE5" w14:textId="45035D3B" w:rsidR="00FB1095" w:rsidRPr="009C54AE" w:rsidRDefault="00FB10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BCA31D1" w14:textId="1D30C414" w:rsidR="00FB1095" w:rsidRPr="00A33167" w:rsidRDefault="005F26BD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6E61E3B" w14:textId="3DD7DBE9" w:rsidR="00FB1095" w:rsidRPr="00A33167" w:rsidRDefault="00FB1095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3F35965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5119A0" w14:textId="77777777" w:rsidR="00C07585" w:rsidRDefault="00C07585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5D6A031" w14:textId="2219369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5CC3DF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3EAF8B" w14:textId="77777777" w:rsidTr="00923D7D">
        <w:tc>
          <w:tcPr>
            <w:tcW w:w="9670" w:type="dxa"/>
          </w:tcPr>
          <w:p w14:paraId="7DFF2684" w14:textId="0E50DAE2" w:rsidR="00C820C8" w:rsidRDefault="00C820C8" w:rsidP="00C820C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A4AE7">
              <w:rPr>
                <w:rFonts w:ascii="Corbel" w:hAnsi="Corbel"/>
                <w:szCs w:val="24"/>
              </w:rPr>
              <w:t>Elementy składowe zaliczenia:</w:t>
            </w:r>
          </w:p>
          <w:p w14:paraId="4EE9B5B7" w14:textId="77777777" w:rsidR="00C07585" w:rsidRPr="00AA4AE7" w:rsidRDefault="00C07585" w:rsidP="00C820C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40758B5E" w14:textId="6838C642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A4AE7">
              <w:t xml:space="preserve">1. </w:t>
            </w:r>
            <w:r w:rsidRPr="00A33167">
              <w:rPr>
                <w:rFonts w:ascii="Corbel" w:hAnsi="Corbel"/>
                <w:sz w:val="24"/>
                <w:szCs w:val="24"/>
              </w:rPr>
              <w:t>Ocena za przygotowanie i omówienie 5 projektów wdrożeniowo-praktycznych zamieszczonych w mediach społecznościowych  – 100 % oceny końcowej (po 20% za każdy projekt).</w:t>
            </w:r>
          </w:p>
          <w:p w14:paraId="787060E6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 xml:space="preserve">2. Aktywność na zajęciach i udział w dyskusji – dodatkowo maksymalnie 10% (procenty nie są dodawane w przypadku wyniku 100%). </w:t>
            </w:r>
          </w:p>
          <w:p w14:paraId="0A4249E6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2C19B73A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7196E829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455560A9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7769FF4B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3873E086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50794D52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poniżej 55% (2.0).</w:t>
            </w:r>
          </w:p>
          <w:p w14:paraId="5898180E" w14:textId="0E6CACA0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A33167">
              <w:rPr>
                <w:rFonts w:ascii="Corbel" w:hAnsi="Corbel"/>
                <w:sz w:val="24"/>
                <w:szCs w:val="24"/>
                <w:u w:val="single"/>
              </w:rPr>
              <w:t>Sposób oceny pr</w:t>
            </w:r>
            <w:r w:rsidR="002C21EA" w:rsidRPr="00A33167">
              <w:rPr>
                <w:rFonts w:ascii="Corbel" w:hAnsi="Corbel"/>
                <w:sz w:val="24"/>
                <w:szCs w:val="24"/>
                <w:u w:val="single"/>
              </w:rPr>
              <w:t>ojektów</w:t>
            </w:r>
            <w:r w:rsidRPr="00A33167">
              <w:rPr>
                <w:rFonts w:ascii="Corbel" w:hAnsi="Corbel"/>
                <w:sz w:val="24"/>
                <w:szCs w:val="24"/>
                <w:u w:val="single"/>
              </w:rPr>
              <w:t>:</w:t>
            </w:r>
          </w:p>
          <w:p w14:paraId="5DDFC60C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i/>
                <w:iCs/>
                <w:sz w:val="24"/>
                <w:szCs w:val="24"/>
              </w:rPr>
            </w:pPr>
            <w:r w:rsidRPr="00A33167">
              <w:rPr>
                <w:rFonts w:ascii="Corbel" w:hAnsi="Corbel"/>
                <w:i/>
                <w:iCs/>
                <w:sz w:val="24"/>
                <w:szCs w:val="24"/>
              </w:rPr>
              <w:t>Ocena merytoryczna:</w:t>
            </w:r>
          </w:p>
          <w:p w14:paraId="43077660" w14:textId="718A361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1) Ocena treści pr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>ojektu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– od 0 do 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>3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pkt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>.;</w:t>
            </w:r>
          </w:p>
          <w:p w14:paraId="105523B5" w14:textId="1F4D3670" w:rsidR="00C820C8" w:rsidRPr="00A33167" w:rsidRDefault="002C21EA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2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>) Zawarte dane dotyczące autorów,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>tytułu pr</w:t>
            </w:r>
            <w:r w:rsidRPr="00A33167">
              <w:rPr>
                <w:rFonts w:ascii="Corbel" w:hAnsi="Corbel"/>
                <w:sz w:val="24"/>
                <w:szCs w:val="24"/>
              </w:rPr>
              <w:t>ojektu, celów projektu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 xml:space="preserve"> – od 0 do </w:t>
            </w:r>
            <w:r w:rsidRPr="00A33167">
              <w:rPr>
                <w:rFonts w:ascii="Corbel" w:hAnsi="Corbel"/>
                <w:sz w:val="24"/>
                <w:szCs w:val="24"/>
              </w:rPr>
              <w:t>3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 xml:space="preserve"> pkt</w:t>
            </w:r>
            <w:r w:rsidRPr="00A33167">
              <w:rPr>
                <w:rFonts w:ascii="Corbel" w:hAnsi="Corbel"/>
                <w:sz w:val="24"/>
                <w:szCs w:val="24"/>
              </w:rPr>
              <w:t>.</w:t>
            </w:r>
          </w:p>
          <w:p w14:paraId="2D47A0A2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i/>
                <w:iCs/>
                <w:sz w:val="24"/>
                <w:szCs w:val="24"/>
              </w:rPr>
            </w:pPr>
            <w:r w:rsidRPr="00A33167">
              <w:rPr>
                <w:rFonts w:ascii="Corbel" w:hAnsi="Corbel"/>
                <w:i/>
                <w:iCs/>
                <w:sz w:val="24"/>
                <w:szCs w:val="24"/>
              </w:rPr>
              <w:t>Ocena techniczna:</w:t>
            </w:r>
          </w:p>
          <w:p w14:paraId="33AB3F00" w14:textId="460065EC" w:rsidR="002C21EA" w:rsidRPr="00A33167" w:rsidRDefault="004D5CF2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3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>)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 xml:space="preserve"> właściwa 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 xml:space="preserve"> szata graficzna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 xml:space="preserve"> (odpowiednia kolorystyka, odpowiednia ilość treści w przekazie, zastosowanie zdjęć, filmików video</w:t>
            </w:r>
            <w:r w:rsidRPr="00A33167">
              <w:rPr>
                <w:rFonts w:ascii="Corbel" w:hAnsi="Corbel"/>
                <w:sz w:val="24"/>
                <w:szCs w:val="24"/>
              </w:rPr>
              <w:t>, brak błędów językowych i stylistycznych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 xml:space="preserve">) – dotyczy </w:t>
            </w:r>
            <w:proofErr w:type="spellStart"/>
            <w:r w:rsidR="002C21EA" w:rsidRPr="00A33167">
              <w:rPr>
                <w:rFonts w:ascii="Corbel" w:hAnsi="Corbel"/>
                <w:sz w:val="24"/>
                <w:szCs w:val="24"/>
              </w:rPr>
              <w:t>Facebook’a</w:t>
            </w:r>
            <w:proofErr w:type="spellEnd"/>
            <w:r w:rsidR="002C21EA" w:rsidRPr="00A33167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2C21EA" w:rsidRPr="00A33167">
              <w:rPr>
                <w:rFonts w:ascii="Corbel" w:hAnsi="Corbel"/>
                <w:sz w:val="24"/>
                <w:szCs w:val="24"/>
              </w:rPr>
              <w:t>instagram’a</w:t>
            </w:r>
            <w:proofErr w:type="spellEnd"/>
            <w:r w:rsidR="002C21EA" w:rsidRPr="00A33167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2C21EA" w:rsidRPr="00A33167">
              <w:rPr>
                <w:rFonts w:ascii="Corbel" w:hAnsi="Corbel"/>
                <w:sz w:val="24"/>
                <w:szCs w:val="24"/>
              </w:rPr>
              <w:t>twitter’a</w:t>
            </w:r>
            <w:proofErr w:type="spellEnd"/>
            <w:r w:rsidR="002C21EA" w:rsidRPr="00A33167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2C21EA" w:rsidRPr="00A33167">
              <w:rPr>
                <w:rFonts w:ascii="Corbel" w:hAnsi="Corbel"/>
                <w:sz w:val="24"/>
                <w:szCs w:val="24"/>
              </w:rPr>
              <w:t>pinterest</w:t>
            </w:r>
            <w:proofErr w:type="spellEnd"/>
            <w:r w:rsidR="002C21EA" w:rsidRPr="00A33167">
              <w:rPr>
                <w:rFonts w:ascii="Corbel" w:hAnsi="Corbel"/>
                <w:sz w:val="24"/>
                <w:szCs w:val="24"/>
              </w:rPr>
              <w:t xml:space="preserve"> – od 0 do </w:t>
            </w:r>
            <w:r w:rsidR="00AA771E" w:rsidRPr="00A33167">
              <w:rPr>
                <w:rFonts w:ascii="Corbel" w:hAnsi="Corbel"/>
                <w:sz w:val="24"/>
                <w:szCs w:val="24"/>
              </w:rPr>
              <w:t>4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 xml:space="preserve"> pkt.</w:t>
            </w:r>
          </w:p>
          <w:p w14:paraId="63235111" w14:textId="40E7931B" w:rsidR="002D2736" w:rsidRPr="00A33167" w:rsidRDefault="004D5CF2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4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>) właściwa ścieżka audio/video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(nagranie audio wyraźne, video w co najmniej średniej jakości, brak błędów językowych i stylistycznych) 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>–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dotyczy </w:t>
            </w:r>
            <w:proofErr w:type="spellStart"/>
            <w:r w:rsidRPr="00A33167">
              <w:rPr>
                <w:rFonts w:ascii="Corbel" w:hAnsi="Corbel"/>
                <w:sz w:val="24"/>
                <w:szCs w:val="24"/>
              </w:rPr>
              <w:t>youtube</w:t>
            </w:r>
            <w:proofErr w:type="spellEnd"/>
            <w:r w:rsidRPr="00A33167">
              <w:rPr>
                <w:rFonts w:ascii="Corbel" w:hAnsi="Corbel"/>
                <w:sz w:val="24"/>
                <w:szCs w:val="24"/>
              </w:rPr>
              <w:t xml:space="preserve"> – od 0 do </w:t>
            </w:r>
            <w:r w:rsidR="00AA771E" w:rsidRPr="00A33167">
              <w:rPr>
                <w:rFonts w:ascii="Corbel" w:hAnsi="Corbel"/>
                <w:sz w:val="24"/>
                <w:szCs w:val="24"/>
              </w:rPr>
              <w:t>3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pkt</w:t>
            </w:r>
            <w:r w:rsidR="002D2736" w:rsidRPr="00A33167">
              <w:rPr>
                <w:rFonts w:ascii="Corbel" w:hAnsi="Corbel"/>
                <w:sz w:val="24"/>
                <w:szCs w:val="24"/>
              </w:rPr>
              <w:t>.</w:t>
            </w:r>
          </w:p>
          <w:p w14:paraId="21BDA176" w14:textId="08DC9863" w:rsidR="002D2736" w:rsidRPr="00A33167" w:rsidRDefault="002D2736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5) o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 xml:space="preserve">cena umiejętności interpersonalnych 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podczas prezentowania projektu </w:t>
            </w:r>
            <w:r w:rsidR="00AD0242" w:rsidRPr="00A33167">
              <w:rPr>
                <w:rFonts w:ascii="Corbel" w:hAnsi="Corbel"/>
                <w:sz w:val="24"/>
                <w:szCs w:val="24"/>
              </w:rPr>
              <w:t>–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</w:t>
            </w:r>
            <w:r w:rsidR="00AD0242" w:rsidRPr="00A33167">
              <w:rPr>
                <w:rFonts w:ascii="Corbel" w:hAnsi="Corbel"/>
                <w:sz w:val="24"/>
                <w:szCs w:val="24"/>
              </w:rPr>
              <w:t>od 0 do 1 pkt</w:t>
            </w:r>
          </w:p>
          <w:p w14:paraId="45EB6DAE" w14:textId="77777777" w:rsidR="00AA771E" w:rsidRPr="00A33167" w:rsidRDefault="00AA771E" w:rsidP="00A331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 xml:space="preserve">uwaga! można otrzymać punkty ujemne według zasady: nie dotrzymanie deadline i jego przekroczenie o 1 dzień (i kolejne) skutkuje odjęciem 0,5 pkt za każdy dzień zwłoki. </w:t>
            </w:r>
          </w:p>
          <w:p w14:paraId="6A125DDB" w14:textId="77777777" w:rsidR="000228F8" w:rsidRPr="00A33167" w:rsidRDefault="000228F8" w:rsidP="00A331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7522F90" w14:textId="61F75F5D" w:rsidR="00AA771E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Łącznie można uzyskać</w:t>
            </w:r>
            <w:r w:rsidR="00AA771E" w:rsidRPr="00A33167">
              <w:rPr>
                <w:rFonts w:ascii="Corbel" w:hAnsi="Corbel"/>
                <w:sz w:val="24"/>
                <w:szCs w:val="24"/>
              </w:rPr>
              <w:t>:</w:t>
            </w:r>
          </w:p>
          <w:p w14:paraId="0B157133" w14:textId="6E9ABC5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>1</w:t>
            </w:r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>1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 xml:space="preserve"> pkt</w:t>
            </w:r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 xml:space="preserve">. za każdy z 4 projektów wdrożeniowo-praktycznych (dotyczy </w:t>
            </w:r>
            <w:proofErr w:type="spellStart"/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>Facebook’a</w:t>
            </w:r>
            <w:proofErr w:type="spellEnd"/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proofErr w:type="spellStart"/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>instagram’a</w:t>
            </w:r>
            <w:proofErr w:type="spellEnd"/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proofErr w:type="spellStart"/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>twitter’a</w:t>
            </w:r>
            <w:proofErr w:type="spellEnd"/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proofErr w:type="spellStart"/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>pinterest</w:t>
            </w:r>
            <w:proofErr w:type="spellEnd"/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>),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 xml:space="preserve"> co daje </w:t>
            </w:r>
            <w:r w:rsidR="000228F8" w:rsidRPr="00A33167">
              <w:rPr>
                <w:rFonts w:ascii="Corbel" w:hAnsi="Corbel"/>
                <w:bCs/>
                <w:sz w:val="24"/>
                <w:szCs w:val="24"/>
              </w:rPr>
              <w:t>80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 xml:space="preserve">% oceny </w:t>
            </w:r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>końcowej;</w:t>
            </w:r>
          </w:p>
          <w:p w14:paraId="769C5BF6" w14:textId="6518ED11" w:rsidR="00AA771E" w:rsidRPr="00A33167" w:rsidRDefault="00AA771E" w:rsidP="00A33167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33167">
              <w:rPr>
                <w:rFonts w:ascii="Corbel" w:hAnsi="Corbel"/>
                <w:bCs/>
                <w:sz w:val="24"/>
                <w:szCs w:val="24"/>
              </w:rPr>
              <w:t>10 pkt. za projekt wdrożeniowo-praktyczn</w:t>
            </w:r>
            <w:r w:rsidR="000228F8" w:rsidRPr="00A33167">
              <w:rPr>
                <w:rFonts w:ascii="Corbel" w:hAnsi="Corbel"/>
                <w:bCs/>
                <w:sz w:val="24"/>
                <w:szCs w:val="24"/>
              </w:rPr>
              <w:t>y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 xml:space="preserve"> na </w:t>
            </w:r>
            <w:proofErr w:type="spellStart"/>
            <w:r w:rsidRPr="00A33167">
              <w:rPr>
                <w:rFonts w:ascii="Corbel" w:hAnsi="Corbel"/>
                <w:bCs/>
                <w:sz w:val="24"/>
                <w:szCs w:val="24"/>
              </w:rPr>
              <w:t>youtube</w:t>
            </w:r>
            <w:proofErr w:type="spellEnd"/>
            <w:r w:rsidRPr="00A33167">
              <w:rPr>
                <w:rFonts w:ascii="Corbel" w:hAnsi="Corbel"/>
                <w:bCs/>
                <w:sz w:val="24"/>
                <w:szCs w:val="24"/>
              </w:rPr>
              <w:t>, co daje 2</w:t>
            </w:r>
            <w:r w:rsidR="000228F8" w:rsidRPr="00A33167">
              <w:rPr>
                <w:rFonts w:ascii="Corbel" w:hAnsi="Corbel"/>
                <w:bCs/>
                <w:sz w:val="24"/>
                <w:szCs w:val="24"/>
              </w:rPr>
              <w:t>0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>% oceny końcowej.</w:t>
            </w:r>
          </w:p>
          <w:p w14:paraId="6207638C" w14:textId="77777777" w:rsidR="00AA771E" w:rsidRPr="00A33167" w:rsidRDefault="00AA771E" w:rsidP="00A3316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  <w:u w:val="single"/>
              </w:rPr>
            </w:pPr>
          </w:p>
          <w:p w14:paraId="79B88E79" w14:textId="1D8833A4" w:rsidR="0085747A" w:rsidRPr="00AA771E" w:rsidRDefault="00AA771E" w:rsidP="00A33167">
            <w:pPr>
              <w:spacing w:after="0" w:line="240" w:lineRule="auto"/>
              <w:jc w:val="both"/>
              <w:rPr>
                <w:smallCaps/>
                <w:u w:val="single"/>
              </w:rPr>
            </w:pPr>
            <w:r w:rsidRPr="00A33167">
              <w:rPr>
                <w:rFonts w:ascii="Corbel" w:hAnsi="Corbel"/>
                <w:sz w:val="24"/>
                <w:szCs w:val="24"/>
                <w:u w:val="single"/>
              </w:rPr>
              <w:t>Projekty nieoryginalne (skopiowane) są</w:t>
            </w:r>
            <w:r w:rsidR="00C820C8" w:rsidRPr="00A33167">
              <w:rPr>
                <w:rFonts w:ascii="Corbel" w:hAnsi="Corbel"/>
                <w:sz w:val="24"/>
                <w:szCs w:val="24"/>
                <w:u w:val="single"/>
              </w:rPr>
              <w:t xml:space="preserve"> równoznaczn</w:t>
            </w:r>
            <w:r w:rsidRPr="00A33167">
              <w:rPr>
                <w:rFonts w:ascii="Corbel" w:hAnsi="Corbel"/>
                <w:sz w:val="24"/>
                <w:szCs w:val="24"/>
                <w:u w:val="single"/>
              </w:rPr>
              <w:t>e z plagiatem</w:t>
            </w:r>
            <w:r w:rsidR="00C820C8" w:rsidRPr="00A33167">
              <w:rPr>
                <w:rFonts w:ascii="Corbel" w:hAnsi="Corbel"/>
                <w:sz w:val="24"/>
                <w:szCs w:val="24"/>
                <w:u w:val="single"/>
              </w:rPr>
              <w:t xml:space="preserve"> </w:t>
            </w:r>
            <w:r w:rsidRPr="00A33167">
              <w:rPr>
                <w:rFonts w:ascii="Corbel" w:hAnsi="Corbel"/>
                <w:sz w:val="24"/>
                <w:szCs w:val="24"/>
                <w:u w:val="single"/>
              </w:rPr>
              <w:t>i</w:t>
            </w:r>
            <w:r w:rsidR="00C820C8" w:rsidRPr="00A33167">
              <w:rPr>
                <w:rFonts w:ascii="Corbel" w:hAnsi="Corbel"/>
                <w:sz w:val="24"/>
                <w:szCs w:val="24"/>
                <w:u w:val="single"/>
              </w:rPr>
              <w:t xml:space="preserve"> uzyskaniem 0 pkt </w:t>
            </w:r>
            <w:r w:rsidRPr="00A33167">
              <w:rPr>
                <w:rFonts w:ascii="Corbel" w:hAnsi="Corbel"/>
                <w:sz w:val="24"/>
                <w:szCs w:val="24"/>
                <w:u w:val="single"/>
              </w:rPr>
              <w:t>za projekt wdrożeniowo-praktyczny</w:t>
            </w:r>
            <w:r w:rsidR="00C820C8" w:rsidRPr="00A33167">
              <w:rPr>
                <w:rFonts w:ascii="Corbel" w:hAnsi="Corbel"/>
                <w:sz w:val="24"/>
                <w:szCs w:val="24"/>
                <w:u w:val="single"/>
              </w:rPr>
              <w:t>.</w:t>
            </w:r>
          </w:p>
        </w:tc>
      </w:tr>
    </w:tbl>
    <w:p w14:paraId="57E13D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FED8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C9D5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CD56C61" w14:textId="77777777" w:rsidTr="003E1941">
        <w:tc>
          <w:tcPr>
            <w:tcW w:w="4962" w:type="dxa"/>
            <w:vAlign w:val="center"/>
          </w:tcPr>
          <w:p w14:paraId="3F0067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D9B60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84300EE" w14:textId="77777777" w:rsidTr="00923D7D">
        <w:tc>
          <w:tcPr>
            <w:tcW w:w="4962" w:type="dxa"/>
          </w:tcPr>
          <w:p w14:paraId="42AB91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05CAD4" w14:textId="5F1A8F79" w:rsidR="0085747A" w:rsidRPr="009C54AE" w:rsidRDefault="00F93880" w:rsidP="00A331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6B59B" w14:textId="77777777" w:rsidTr="00923D7D">
        <w:tc>
          <w:tcPr>
            <w:tcW w:w="4962" w:type="dxa"/>
          </w:tcPr>
          <w:p w14:paraId="7D8783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BD51B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3F4A83B" w14:textId="1093EA7E" w:rsidR="00C61DC5" w:rsidRPr="009C54AE" w:rsidRDefault="00F93880" w:rsidP="00A331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33381C4" w14:textId="77777777" w:rsidTr="00923D7D">
        <w:tc>
          <w:tcPr>
            <w:tcW w:w="4962" w:type="dxa"/>
          </w:tcPr>
          <w:p w14:paraId="12846E32" w14:textId="23A3A32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F938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D843007" w14:textId="621178CF" w:rsidR="00C61DC5" w:rsidRPr="009C54AE" w:rsidRDefault="00F93880" w:rsidP="00A331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E96B4D9" w14:textId="77777777" w:rsidTr="00923D7D">
        <w:tc>
          <w:tcPr>
            <w:tcW w:w="4962" w:type="dxa"/>
          </w:tcPr>
          <w:p w14:paraId="7A0614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4EF841" w14:textId="2FA3025C" w:rsidR="0085747A" w:rsidRPr="009C54AE" w:rsidRDefault="00F93880" w:rsidP="00A331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14:paraId="7243D776" w14:textId="77777777" w:rsidTr="00923D7D">
        <w:tc>
          <w:tcPr>
            <w:tcW w:w="4962" w:type="dxa"/>
          </w:tcPr>
          <w:p w14:paraId="66A4BD8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906BB14" w14:textId="18FEF385" w:rsidR="0085747A" w:rsidRPr="00F93880" w:rsidRDefault="00F93880" w:rsidP="00A3316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9388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2FADCAF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5064B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555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5206A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8B3A8C3" w14:textId="77777777" w:rsidTr="00195EA4">
        <w:trPr>
          <w:trHeight w:val="397"/>
        </w:trPr>
        <w:tc>
          <w:tcPr>
            <w:tcW w:w="3544" w:type="dxa"/>
          </w:tcPr>
          <w:p w14:paraId="4799EE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4D39E9" w14:textId="535481C1" w:rsidR="0085747A" w:rsidRPr="009C54AE" w:rsidRDefault="00F93880" w:rsidP="00F938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771FEC1" w14:textId="77777777" w:rsidTr="00195EA4">
        <w:trPr>
          <w:trHeight w:val="397"/>
        </w:trPr>
        <w:tc>
          <w:tcPr>
            <w:tcW w:w="3544" w:type="dxa"/>
          </w:tcPr>
          <w:p w14:paraId="4F5E2A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883BFB" w14:textId="6C0299CF" w:rsidR="0085747A" w:rsidRPr="009C54AE" w:rsidRDefault="00F93880" w:rsidP="00F938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46DB2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53158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6CCCA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034AE" w:rsidRPr="009C54AE" w14:paraId="6AC487D7" w14:textId="77777777" w:rsidTr="00195EA4">
        <w:trPr>
          <w:trHeight w:val="397"/>
        </w:trPr>
        <w:tc>
          <w:tcPr>
            <w:tcW w:w="7513" w:type="dxa"/>
          </w:tcPr>
          <w:p w14:paraId="2C5740A5" w14:textId="426597F7" w:rsidR="00C034AE" w:rsidRPr="00195EA4" w:rsidRDefault="00C034AE" w:rsidP="00C034A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95EA4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4E83A610" w14:textId="77777777" w:rsidR="00195EA4" w:rsidRPr="00C034AE" w:rsidRDefault="00195EA4" w:rsidP="00C034A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  <w:p w14:paraId="2A57C8FE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C6BA1">
              <w:rPr>
                <w:rFonts w:ascii="Corbel" w:hAnsi="Corbel"/>
                <w:sz w:val="24"/>
                <w:szCs w:val="24"/>
              </w:rPr>
              <w:t>Halligan</w:t>
            </w:r>
            <w:proofErr w:type="spellEnd"/>
            <w:r w:rsidRPr="004C6BA1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C6BA1">
              <w:rPr>
                <w:rFonts w:ascii="Corbel" w:hAnsi="Corbel"/>
                <w:sz w:val="24"/>
                <w:szCs w:val="24"/>
              </w:rPr>
              <w:t>Shah</w:t>
            </w:r>
            <w:proofErr w:type="spellEnd"/>
            <w:r w:rsidRPr="004C6BA1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4C6BA1">
              <w:rPr>
                <w:rFonts w:ascii="Corbel" w:hAnsi="Corbel"/>
                <w:i/>
                <w:iCs/>
                <w:sz w:val="24"/>
                <w:szCs w:val="24"/>
              </w:rPr>
              <w:t>Inbound</w:t>
            </w:r>
            <w:proofErr w:type="spellEnd"/>
            <w:r w:rsidRPr="004C6BA1">
              <w:rPr>
                <w:rFonts w:ascii="Corbel" w:hAnsi="Corbel"/>
                <w:i/>
                <w:iCs/>
                <w:sz w:val="24"/>
                <w:szCs w:val="24"/>
              </w:rPr>
              <w:t xml:space="preserve"> marketing.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Daj się poznać w Google, serwisach  społecznościowych i na blogu</w:t>
            </w:r>
            <w:r w:rsidRPr="00F93880">
              <w:rPr>
                <w:rFonts w:ascii="Corbel" w:hAnsi="Corbel"/>
                <w:sz w:val="24"/>
                <w:szCs w:val="24"/>
              </w:rPr>
              <w:t xml:space="preserve">, Wydawnictwo HELION, Gliwice 2010. </w:t>
            </w:r>
          </w:p>
          <w:p w14:paraId="04C683F4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3880">
              <w:rPr>
                <w:rFonts w:ascii="Corbel" w:hAnsi="Corbel"/>
                <w:sz w:val="24"/>
                <w:szCs w:val="24"/>
              </w:rPr>
              <w:t xml:space="preserve">Kaznowski D.,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Nowy marketing</w:t>
            </w:r>
            <w:r w:rsidRPr="00F93880">
              <w:rPr>
                <w:rFonts w:ascii="Corbel" w:hAnsi="Corbel"/>
                <w:sz w:val="24"/>
                <w:szCs w:val="24"/>
              </w:rPr>
              <w:t xml:space="preserve">, Wydawnictwo VFP Communications, Warszawa 2008. </w:t>
            </w:r>
          </w:p>
          <w:p w14:paraId="4EC0ECA6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3880">
              <w:rPr>
                <w:rFonts w:ascii="Corbel" w:hAnsi="Corbel"/>
                <w:sz w:val="24"/>
                <w:szCs w:val="24"/>
              </w:rPr>
              <w:t xml:space="preserve">Mazurek G.,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Blogi i wirtualne społeczności – wykorzystanie w marketingu,</w:t>
            </w:r>
            <w:r w:rsidRPr="00F93880">
              <w:rPr>
                <w:rFonts w:ascii="Corbel" w:hAnsi="Corbel"/>
                <w:sz w:val="24"/>
                <w:szCs w:val="24"/>
              </w:rPr>
              <w:t xml:space="preserve"> Wydawnictwo Wolters Kluwer Polska, Kraków 2008. </w:t>
            </w:r>
          </w:p>
          <w:p w14:paraId="5A43814F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880">
              <w:rPr>
                <w:rFonts w:ascii="Corbel" w:hAnsi="Corbel"/>
                <w:sz w:val="24"/>
                <w:szCs w:val="24"/>
              </w:rPr>
              <w:t>Treadway</w:t>
            </w:r>
            <w:proofErr w:type="spellEnd"/>
            <w:r w:rsidRPr="00F93880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F93880">
              <w:rPr>
                <w:rFonts w:ascii="Corbel" w:hAnsi="Corbel"/>
                <w:sz w:val="24"/>
                <w:szCs w:val="24"/>
              </w:rPr>
              <w:t>Smith</w:t>
            </w:r>
            <w:proofErr w:type="spellEnd"/>
            <w:r w:rsidRPr="00F93880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Godzina dziennie z Facebook marketingiem</w:t>
            </w:r>
            <w:r w:rsidRPr="00F93880">
              <w:rPr>
                <w:rFonts w:ascii="Corbel" w:hAnsi="Corbel"/>
                <w:sz w:val="24"/>
                <w:szCs w:val="24"/>
              </w:rPr>
              <w:t>, Wydawnictwo HELION, Gliwice 2010.</w:t>
            </w:r>
          </w:p>
        </w:tc>
      </w:tr>
      <w:tr w:rsidR="00C034AE" w:rsidRPr="009C54AE" w14:paraId="1A79FF95" w14:textId="77777777" w:rsidTr="00195EA4">
        <w:trPr>
          <w:trHeight w:val="397"/>
        </w:trPr>
        <w:tc>
          <w:tcPr>
            <w:tcW w:w="7513" w:type="dxa"/>
          </w:tcPr>
          <w:p w14:paraId="109C42A3" w14:textId="2B868AA8" w:rsidR="00C034AE" w:rsidRPr="00195EA4" w:rsidRDefault="00C034AE" w:rsidP="00C034A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95EA4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63821683" w14:textId="77777777" w:rsidR="00195EA4" w:rsidRPr="00C034AE" w:rsidRDefault="00195EA4" w:rsidP="00C034A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  <w:p w14:paraId="55B52089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3880">
              <w:rPr>
                <w:rFonts w:ascii="Corbel" w:hAnsi="Corbel"/>
                <w:sz w:val="24"/>
                <w:szCs w:val="24"/>
              </w:rPr>
              <w:t>Gogołek</w:t>
            </w:r>
            <w:proofErr w:type="spellEnd"/>
            <w:r w:rsidRPr="00F93880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Komunikacja sieciowa. Uwarunkowania, kategorie, paradoksy</w:t>
            </w:r>
            <w:r w:rsidRPr="00F93880">
              <w:rPr>
                <w:rFonts w:ascii="Corbel" w:hAnsi="Corbel"/>
                <w:sz w:val="24"/>
                <w:szCs w:val="24"/>
              </w:rPr>
              <w:t xml:space="preserve">, Oficyna Wydawnicza ASPRA-JR, Warszawa 2010. </w:t>
            </w:r>
          </w:p>
          <w:p w14:paraId="20ADFFE3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3880">
              <w:rPr>
                <w:rFonts w:ascii="Corbel" w:hAnsi="Corbel"/>
                <w:sz w:val="24"/>
                <w:szCs w:val="24"/>
              </w:rPr>
              <w:t>Gogołek</w:t>
            </w:r>
            <w:proofErr w:type="spellEnd"/>
            <w:r w:rsidRPr="00F93880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Technologie informacyjne mediów</w:t>
            </w:r>
            <w:r w:rsidRPr="00F93880">
              <w:rPr>
                <w:rFonts w:ascii="Corbel" w:hAnsi="Corbel"/>
                <w:sz w:val="24"/>
                <w:szCs w:val="24"/>
              </w:rPr>
              <w:t xml:space="preserve">, Wydanie II zmienione, Wydawnictwo  Oficyna Wydawnicza ASPRA-JR, Warszawa 2006. </w:t>
            </w:r>
          </w:p>
          <w:p w14:paraId="4E3E7251" w14:textId="77777777" w:rsidR="00C034AE" w:rsidRPr="004C6BA1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Kow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Yong Ming  and Bonnie </w:t>
            </w: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Nardi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(red). „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User creativity, governance, and the new media”. First Monday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, Vol. 15, No. 5, 2010.</w:t>
            </w:r>
          </w:p>
          <w:p w14:paraId="4CB478DF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Müller, </w:t>
            </w: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Eggo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„Formatted spaces of participation”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w: „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Digital material: Tracing new media in everyday life and technology”,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red. Marianne van den </w:t>
            </w: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Boomen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i </w:t>
            </w: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inni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, Amsterdam University Press: Amsterdam, 2009.</w:t>
            </w:r>
          </w:p>
          <w:p w14:paraId="428DEEFC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Schäfer, Mirko Tobias. 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„Participation inside? User Activities between Design and Appropriation”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w: Marianne van den </w:t>
            </w: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Boomen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Sybille </w:t>
            </w: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Lammes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Ann-Sophie Lehmann, Joost </w:t>
            </w: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Raessens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, Mirko Tobias Schaefer (red.): „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Digital Material. Tracing New Media in </w:t>
            </w:r>
            <w:proofErr w:type="spellStart"/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Everday</w:t>
            </w:r>
            <w:proofErr w:type="spellEnd"/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Life and Technology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”, Amsterdam: Amsterdam University Press, 2009.</w:t>
            </w:r>
          </w:p>
          <w:p w14:paraId="5A160992" w14:textId="77777777" w:rsidR="00C034AE" w:rsidRPr="00914219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Shirky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Clay. 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„Cognitive surplus: Creativity and generosity in a connected age”.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Penguin Press: London, New York, 2012.</w:t>
            </w:r>
          </w:p>
        </w:tc>
      </w:tr>
    </w:tbl>
    <w:p w14:paraId="5097B7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66CA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7311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1C607" w14:textId="77777777" w:rsidR="00A40516" w:rsidRDefault="00A40516" w:rsidP="00C16ABF">
      <w:pPr>
        <w:spacing w:after="0" w:line="240" w:lineRule="auto"/>
      </w:pPr>
      <w:r>
        <w:separator/>
      </w:r>
    </w:p>
  </w:endnote>
  <w:endnote w:type="continuationSeparator" w:id="0">
    <w:p w14:paraId="65DB24C5" w14:textId="77777777" w:rsidR="00A40516" w:rsidRDefault="00A405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66F8D" w14:textId="77777777" w:rsidR="00A40516" w:rsidRDefault="00A40516" w:rsidP="00C16ABF">
      <w:pPr>
        <w:spacing w:after="0" w:line="240" w:lineRule="auto"/>
      </w:pPr>
      <w:r>
        <w:separator/>
      </w:r>
    </w:p>
  </w:footnote>
  <w:footnote w:type="continuationSeparator" w:id="0">
    <w:p w14:paraId="65DC4C3F" w14:textId="77777777" w:rsidR="00A40516" w:rsidRDefault="00A40516" w:rsidP="00C16ABF">
      <w:pPr>
        <w:spacing w:after="0" w:line="240" w:lineRule="auto"/>
      </w:pPr>
      <w:r>
        <w:continuationSeparator/>
      </w:r>
    </w:p>
  </w:footnote>
  <w:footnote w:id="1">
    <w:p w14:paraId="57CB2923" w14:textId="77777777" w:rsidR="00C034AE" w:rsidRDefault="00C034AE" w:rsidP="00C03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C3F5C"/>
    <w:multiLevelType w:val="hybridMultilevel"/>
    <w:tmpl w:val="E424D4C4"/>
    <w:lvl w:ilvl="0" w:tplc="FC8AC36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C3197"/>
    <w:multiLevelType w:val="hybridMultilevel"/>
    <w:tmpl w:val="BEC88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C0542"/>
    <w:multiLevelType w:val="hybridMultilevel"/>
    <w:tmpl w:val="6EFAFEB4"/>
    <w:lvl w:ilvl="0" w:tplc="EF5AE5F4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242"/>
    <w:rsid w:val="00015B8F"/>
    <w:rsid w:val="000228F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92A"/>
    <w:rsid w:val="0012340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EA4"/>
    <w:rsid w:val="001A70D2"/>
    <w:rsid w:val="001C2A2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2965"/>
    <w:rsid w:val="002857DE"/>
    <w:rsid w:val="00291567"/>
    <w:rsid w:val="00292ADE"/>
    <w:rsid w:val="002A22BF"/>
    <w:rsid w:val="002A2389"/>
    <w:rsid w:val="002A671D"/>
    <w:rsid w:val="002B4D55"/>
    <w:rsid w:val="002B5EA0"/>
    <w:rsid w:val="002B6119"/>
    <w:rsid w:val="002C1F06"/>
    <w:rsid w:val="002C21EA"/>
    <w:rsid w:val="002D273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2E6"/>
    <w:rsid w:val="0039349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45F4"/>
    <w:rsid w:val="00414E3C"/>
    <w:rsid w:val="0042244A"/>
    <w:rsid w:val="0042745A"/>
    <w:rsid w:val="00431D5C"/>
    <w:rsid w:val="004362C6"/>
    <w:rsid w:val="00437FA2"/>
    <w:rsid w:val="0044197B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EDD"/>
    <w:rsid w:val="004C6BA1"/>
    <w:rsid w:val="004D041F"/>
    <w:rsid w:val="004D5282"/>
    <w:rsid w:val="004D5CF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0C19"/>
    <w:rsid w:val="00577A5C"/>
    <w:rsid w:val="0059484D"/>
    <w:rsid w:val="005A0855"/>
    <w:rsid w:val="005A133C"/>
    <w:rsid w:val="005A3196"/>
    <w:rsid w:val="005C080F"/>
    <w:rsid w:val="005C55E5"/>
    <w:rsid w:val="005C696A"/>
    <w:rsid w:val="005E6E85"/>
    <w:rsid w:val="005F26BD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584"/>
    <w:rsid w:val="006D6139"/>
    <w:rsid w:val="006E304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794"/>
    <w:rsid w:val="00745302"/>
    <w:rsid w:val="007461D6"/>
    <w:rsid w:val="00746EC8"/>
    <w:rsid w:val="00763BF1"/>
    <w:rsid w:val="00766FD4"/>
    <w:rsid w:val="0078168C"/>
    <w:rsid w:val="007831B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2E2"/>
    <w:rsid w:val="0081554D"/>
    <w:rsid w:val="0081707E"/>
    <w:rsid w:val="008449B3"/>
    <w:rsid w:val="00845EEB"/>
    <w:rsid w:val="008552A2"/>
    <w:rsid w:val="0085747A"/>
    <w:rsid w:val="00884922"/>
    <w:rsid w:val="00885F64"/>
    <w:rsid w:val="008917F9"/>
    <w:rsid w:val="008A45F7"/>
    <w:rsid w:val="008C0CC0"/>
    <w:rsid w:val="008C19A9"/>
    <w:rsid w:val="008C1E85"/>
    <w:rsid w:val="008C379D"/>
    <w:rsid w:val="008C5147"/>
    <w:rsid w:val="008C5359"/>
    <w:rsid w:val="008C5363"/>
    <w:rsid w:val="008D3DFB"/>
    <w:rsid w:val="008E64F4"/>
    <w:rsid w:val="008F12C9"/>
    <w:rsid w:val="008F6E29"/>
    <w:rsid w:val="00914219"/>
    <w:rsid w:val="00916188"/>
    <w:rsid w:val="00923D7D"/>
    <w:rsid w:val="009508DF"/>
    <w:rsid w:val="00950DAC"/>
    <w:rsid w:val="00954A07"/>
    <w:rsid w:val="00982E5C"/>
    <w:rsid w:val="009958AB"/>
    <w:rsid w:val="00997F14"/>
    <w:rsid w:val="009A78D9"/>
    <w:rsid w:val="009B1A8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E97"/>
    <w:rsid w:val="00A33167"/>
    <w:rsid w:val="00A36899"/>
    <w:rsid w:val="00A371F6"/>
    <w:rsid w:val="00A40516"/>
    <w:rsid w:val="00A43BF6"/>
    <w:rsid w:val="00A53FA5"/>
    <w:rsid w:val="00A54817"/>
    <w:rsid w:val="00A601C8"/>
    <w:rsid w:val="00A60799"/>
    <w:rsid w:val="00A84C85"/>
    <w:rsid w:val="00A97DE1"/>
    <w:rsid w:val="00AA771E"/>
    <w:rsid w:val="00AB053C"/>
    <w:rsid w:val="00AD024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ECD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6C8"/>
    <w:rsid w:val="00B90885"/>
    <w:rsid w:val="00BB520A"/>
    <w:rsid w:val="00BD3869"/>
    <w:rsid w:val="00BD66E9"/>
    <w:rsid w:val="00BD6FF4"/>
    <w:rsid w:val="00BE6C0E"/>
    <w:rsid w:val="00BF2C41"/>
    <w:rsid w:val="00C034AE"/>
    <w:rsid w:val="00C058B4"/>
    <w:rsid w:val="00C05F44"/>
    <w:rsid w:val="00C07585"/>
    <w:rsid w:val="00C131B5"/>
    <w:rsid w:val="00C16ABF"/>
    <w:rsid w:val="00C170AE"/>
    <w:rsid w:val="00C26CB7"/>
    <w:rsid w:val="00C324C1"/>
    <w:rsid w:val="00C36992"/>
    <w:rsid w:val="00C56036"/>
    <w:rsid w:val="00C61DC5"/>
    <w:rsid w:val="00C67B26"/>
    <w:rsid w:val="00C67E92"/>
    <w:rsid w:val="00C70A26"/>
    <w:rsid w:val="00C766DF"/>
    <w:rsid w:val="00C820C8"/>
    <w:rsid w:val="00C94B98"/>
    <w:rsid w:val="00CA2B96"/>
    <w:rsid w:val="00CA5089"/>
    <w:rsid w:val="00CA56E5"/>
    <w:rsid w:val="00CC0A3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AA2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880"/>
    <w:rsid w:val="00F974DA"/>
    <w:rsid w:val="00FA46E5"/>
    <w:rsid w:val="00FB1095"/>
    <w:rsid w:val="00FB7DBA"/>
    <w:rsid w:val="00FC1C25"/>
    <w:rsid w:val="00FC3F45"/>
    <w:rsid w:val="00FD503F"/>
    <w:rsid w:val="00FD7589"/>
    <w:rsid w:val="00FE2C8A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5520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1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31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316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31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316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0E3F7-87D1-4957-ABEC-4755CC996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1285</Words>
  <Characters>7715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30</cp:revision>
  <cp:lastPrinted>2019-02-06T12:12:00Z</cp:lastPrinted>
  <dcterms:created xsi:type="dcterms:W3CDTF">2020-10-20T21:41:00Z</dcterms:created>
  <dcterms:modified xsi:type="dcterms:W3CDTF">2021-07-05T11:23:00Z</dcterms:modified>
</cp:coreProperties>
</file>